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92B2C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92B2C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292B2C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292B2C"/>
          <w:kern w:val="0"/>
          <w:sz w:val="44"/>
          <w:szCs w:val="44"/>
        </w:rPr>
        <w:t>2023“公寓的故事”主题系列活动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292B2C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292B2C"/>
          <w:kern w:val="0"/>
          <w:sz w:val="44"/>
          <w:szCs w:val="44"/>
        </w:rPr>
        <w:t>报送材料要求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一、除通知中作品相关要求外，公寓育人精品课评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选报送材料要求：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1.申报人需填写《中国石油大学（华东）“公寓的故事”公寓育人精品课评选申报表》（附件2），并加盖学院公章。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2.申报人员须提交课程教案，教案字数不限，A4纸型（页边距上37毫米、下35毫米、左28毫米、右26毫米），标题使用方正小标宋简体二号字体，一级标题使用黑体三号字体，二级标题使用楷体-GB2312三号字体，正文使用仿宋-GB2312三号字体，序数按照“一、”“（一）”“1.”“（1）”的顺序使用，行间距为固定值29磅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3.课程视频时长在20—30分钟之间，选用MOV、AVI、MP4等主流高清通用格式，分辨率不低于1280*720（16:9），大小不超过700MB。课程视频片头应显示标题，主要讲授内容有字幕提示或说明，主讲人要有出境镜头，仪态端庄大方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4.精品课报名表、课程教案、课件等相关材料打包以“学院名称+精品课评选+作品名称”命名，按要求汇总发至指定邮箱；课程视频存储光盘或U盘背面需标注作品名称、报送单位和作者姓名。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二、除通知中作品相关要求外，公寓工作案例评选报送材料要求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1.申报人需填写《中国石油大学（华东）“公寓的故事”公寓工作案例评选申报表》（附件3），并加盖学院公章。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2.案例内容应包括基本情况、组织实施（处理处置）过程和工作成效三部分，字数在3000字以内，可附不超过3项的支撑材料，单项支撑材料不超过20MB。案例内容需要进行查重检测，检测报告作为评选材料一并报送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3.案例版式: A4纸型（页边距上37毫米、下35毫米、左28毫米、右26毫米），标题使用方正小标宋简体二号字体，一级标题使用黑体三号字体，二级标题使用楷体-GB2312三号字体，正文使用仿宋-GB2312三号字体，序数按照“一、”“（一）”“1.”“（1）”的顺序使用，行间距为固定值29磅。相关材料打包以“学校名称+公寓工作案例评选+作品名称”命名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三、除通知中作品相关要求外，公寓文化活动评选报送材料要求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1.微视频：微视频选用抖音或公众号通用格式，分辨率不低于1280*720（16:9），时常不超过1分30秒，大小不超过100MB。须附视频在本校官方新媒体平台的浏览量、评论量截图。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2.征文：征文作品字数不超过3000字，A4纸型（页边距上37毫米、下35毫米、左28毫米、右26毫米），标题使用方正小标宋简体二号字体，一级标题使用黑体三号字体，二级标题使用楷体-GB2312三号字体，正文使用仿宋-GB2312三号字体，序数按照“一、”“（一）”“1.”“（1）”的顺序使用，行间距为固定值29磅。征文内容需进行查重检测，检测报告作为评选材料一并报送，总体文字复制比在20%以上的，取消评比资格并向所在学院通报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3.公寓设计大赛：公寓设计大赛作品文字标题为方正小标宋简体二号字体，一级标题使用黑体三号字体，二级标题使用楷体-GB2312三号字体，正文使用仿宋-GB2312三号字体，序数按照“一、”“（一）”“1.”“（1）”的顺序使用，行间距为固定值29磅。可附不超过5张的设计效果图或不超过1分钟的建筑动画。效果图或动画大小不超过100MB.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292B2C"/>
          <w:kern w:val="0"/>
          <w:sz w:val="32"/>
          <w:szCs w:val="32"/>
        </w:rPr>
        <w:t>4.以上三项活动申报人员均需填写《中国石油大学（华东）“公寓的故事”文化活动评选申报表》（附件4），加盖学院公章。相关材料打包以“学校名称+微视频/征文/公寓设计大赛+作品名称”命名。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535890"/>
    <w:rsid w:val="0012356D"/>
    <w:rsid w:val="003F7706"/>
    <w:rsid w:val="00535890"/>
    <w:rsid w:val="009D4F5F"/>
    <w:rsid w:val="00B025DA"/>
    <w:rsid w:val="43945085"/>
    <w:rsid w:val="4F5713A3"/>
    <w:rsid w:val="69A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1226</Characters>
  <Lines>10</Lines>
  <Paragraphs>2</Paragraphs>
  <TotalTime>1</TotalTime>
  <ScaleCrop>false</ScaleCrop>
  <LinksUpToDate>false</LinksUpToDate>
  <CharactersWithSpaces>1439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2023-10-18T07:28:00Z</dcterms:created>
  <dc:creator>宗先波</dc:creator>
  <cp:lastModifiedBy>大呲花i</cp:lastModifiedBy>
  <dcterms:modified xsi:type="dcterms:W3CDTF">2023-10-18T08:45:34Z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669404F306E147558BE497A0CA4C0823_12</vt:lpwstr>
  </property>
</Properties>
</file>