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8C" w:rsidRPr="00C54683" w:rsidRDefault="004B078C" w:rsidP="004B078C">
      <w:pPr>
        <w:spacing w:line="360" w:lineRule="auto"/>
        <w:jc w:val="left"/>
        <w:rPr>
          <w:rFonts w:asciiTheme="minorEastAsia" w:hAnsiTheme="minorEastAsia"/>
          <w:b/>
          <w:sz w:val="32"/>
          <w:szCs w:val="40"/>
        </w:rPr>
      </w:pPr>
      <w:r w:rsidRPr="00C54683">
        <w:rPr>
          <w:rFonts w:asciiTheme="minorEastAsia" w:hAnsiTheme="minorEastAsia" w:hint="eastAsia"/>
          <w:b/>
          <w:sz w:val="32"/>
          <w:szCs w:val="40"/>
        </w:rPr>
        <w:t>附件2</w:t>
      </w:r>
    </w:p>
    <w:p w:rsidR="004B078C" w:rsidRDefault="004B078C" w:rsidP="004B078C">
      <w:pPr>
        <w:spacing w:line="360" w:lineRule="auto"/>
        <w:jc w:val="center"/>
        <w:rPr>
          <w:rFonts w:asciiTheme="minorEastAsia" w:hAnsiTheme="minorEastAsia"/>
          <w:b/>
          <w:sz w:val="32"/>
          <w:szCs w:val="40"/>
        </w:rPr>
      </w:pPr>
      <w:r w:rsidRPr="00C54683">
        <w:rPr>
          <w:rFonts w:asciiTheme="minorEastAsia" w:hAnsiTheme="minorEastAsia" w:hint="eastAsia"/>
          <w:b/>
          <w:sz w:val="32"/>
          <w:szCs w:val="40"/>
        </w:rPr>
        <w:t>中国石油大学（华东）院部易班建设工作年度考核办法</w:t>
      </w:r>
    </w:p>
    <w:p w:rsidR="004B078C" w:rsidRPr="00C54683" w:rsidRDefault="004B078C" w:rsidP="004B078C">
      <w:pPr>
        <w:spacing w:line="360" w:lineRule="auto"/>
        <w:jc w:val="center"/>
        <w:rPr>
          <w:rFonts w:asciiTheme="minorEastAsia" w:hAnsiTheme="minorEastAsia"/>
          <w:b/>
          <w:sz w:val="32"/>
          <w:szCs w:val="40"/>
        </w:rPr>
      </w:pPr>
      <w:r>
        <w:rPr>
          <w:rFonts w:asciiTheme="minorEastAsia" w:hAnsiTheme="minorEastAsia" w:hint="eastAsia"/>
          <w:b/>
          <w:sz w:val="32"/>
          <w:szCs w:val="40"/>
        </w:rPr>
        <w:t>（修订）</w:t>
      </w:r>
    </w:p>
    <w:p w:rsidR="004B078C" w:rsidRDefault="004B078C" w:rsidP="004B078C">
      <w:pPr>
        <w:spacing w:line="360" w:lineRule="auto"/>
        <w:rPr>
          <w:b/>
          <w:sz w:val="24"/>
          <w:szCs w:val="32"/>
        </w:rPr>
      </w:pPr>
    </w:p>
    <w:p w:rsidR="004B078C" w:rsidRDefault="004B078C" w:rsidP="004B078C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总则</w:t>
      </w:r>
    </w:p>
    <w:p w:rsidR="004B078C" w:rsidRDefault="004B078C" w:rsidP="004B078C">
      <w:pPr>
        <w:pStyle w:val="1"/>
        <w:spacing w:line="360" w:lineRule="auto"/>
        <w:rPr>
          <w:b w:val="0"/>
          <w:sz w:val="24"/>
          <w:szCs w:val="24"/>
        </w:rPr>
      </w:pPr>
      <w:r>
        <w:rPr>
          <w:rFonts w:hint="eastAsia"/>
          <w:sz w:val="24"/>
          <w:szCs w:val="24"/>
        </w:rPr>
        <w:t>第一条 制定目的</w:t>
      </w:r>
    </w:p>
    <w:p w:rsidR="004B078C" w:rsidRPr="004739FF" w:rsidRDefault="004B078C" w:rsidP="004B078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为推进学校易班持续高质量发展，特制定</w:t>
      </w:r>
      <w:r w:rsidRPr="002D0911">
        <w:rPr>
          <w:rFonts w:ascii="宋体" w:hAnsi="宋体" w:hint="eastAsia"/>
          <w:sz w:val="24"/>
          <w:szCs w:val="24"/>
        </w:rPr>
        <w:t>中国石油大学（华东）院部易班建设工作年度考核办法</w:t>
      </w:r>
      <w:r>
        <w:rPr>
          <w:rFonts w:ascii="宋体" w:hAnsi="宋体" w:hint="eastAsia"/>
          <w:sz w:val="24"/>
          <w:szCs w:val="24"/>
        </w:rPr>
        <w:t>（以下称考核办法）。年度考核结果作为</w:t>
      </w:r>
      <w:r w:rsidRPr="004739FF">
        <w:rPr>
          <w:rFonts w:ascii="宋体" w:hAnsi="宋体" w:hint="eastAsia"/>
          <w:sz w:val="24"/>
          <w:szCs w:val="24"/>
        </w:rPr>
        <w:t>易班建设优秀单位</w:t>
      </w:r>
      <w:r>
        <w:rPr>
          <w:rFonts w:ascii="宋体" w:hAnsi="宋体" w:hint="eastAsia"/>
          <w:sz w:val="24"/>
          <w:szCs w:val="24"/>
        </w:rPr>
        <w:t>评选标准。</w:t>
      </w:r>
    </w:p>
    <w:p w:rsidR="004B078C" w:rsidRDefault="004B078C" w:rsidP="004B078C">
      <w:pPr>
        <w:pStyle w:val="1"/>
        <w:spacing w:line="360" w:lineRule="auto"/>
        <w:rPr>
          <w:sz w:val="24"/>
          <w:szCs w:val="24"/>
        </w:rPr>
      </w:pPr>
      <w:r w:rsidRPr="007C4C2D">
        <w:rPr>
          <w:sz w:val="24"/>
          <w:szCs w:val="24"/>
        </w:rPr>
        <w:t>第二条</w:t>
      </w:r>
      <w:r>
        <w:rPr>
          <w:rFonts w:hint="eastAsia"/>
          <w:sz w:val="24"/>
          <w:szCs w:val="24"/>
        </w:rPr>
        <w:t xml:space="preserve"> 制定原则</w:t>
      </w:r>
    </w:p>
    <w:p w:rsidR="004B078C" w:rsidRDefault="004B078C" w:rsidP="004B078C">
      <w:pPr>
        <w:pStyle w:val="1"/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    1、坚持客观性与公平性原则；</w:t>
      </w:r>
    </w:p>
    <w:p w:rsidR="004B078C" w:rsidRDefault="004B078C" w:rsidP="004B078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2、评比内容指标化。</w:t>
      </w:r>
    </w:p>
    <w:p w:rsidR="004B078C" w:rsidRDefault="004B078C" w:rsidP="004B078C">
      <w:pPr>
        <w:pStyle w:val="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第三条 适用范围</w:t>
      </w:r>
    </w:p>
    <w:p w:rsidR="004B078C" w:rsidRDefault="004B078C" w:rsidP="004B078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中国石油大学（华东）各院部易班发展中心</w:t>
      </w:r>
    </w:p>
    <w:p w:rsidR="004B078C" w:rsidRDefault="004B078C" w:rsidP="004B078C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</w:p>
    <w:p w:rsidR="004B078C" w:rsidRDefault="004B078C" w:rsidP="004B078C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第二章  细则</w:t>
      </w:r>
    </w:p>
    <w:p w:rsidR="004B078C" w:rsidRDefault="004B078C" w:rsidP="004B078C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第四条 考核办法</w:t>
      </w:r>
    </w:p>
    <w:p w:rsidR="004B078C" w:rsidRPr="00C628A4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Pr="00C628A4">
        <w:rPr>
          <w:rFonts w:ascii="宋体" w:hAnsi="宋体" w:hint="eastAsia"/>
          <w:sz w:val="24"/>
          <w:szCs w:val="24"/>
        </w:rPr>
        <w:t>考核指标：</w:t>
      </w:r>
      <w:r w:rsidRPr="0076497B">
        <w:rPr>
          <w:rFonts w:ascii="宋体" w:hAnsi="宋体" w:hint="eastAsia"/>
          <w:sz w:val="24"/>
          <w:szCs w:val="24"/>
        </w:rPr>
        <w:t>品牌建设及影响力</w:t>
      </w:r>
      <w:r>
        <w:rPr>
          <w:rFonts w:ascii="宋体" w:hAnsi="宋体" w:hint="eastAsia"/>
          <w:sz w:val="24"/>
          <w:szCs w:val="24"/>
        </w:rPr>
        <w:t>占</w:t>
      </w:r>
      <w:r w:rsidRPr="0076497B">
        <w:rPr>
          <w:rFonts w:ascii="宋体" w:hAnsi="宋体" w:hint="eastAsia"/>
          <w:sz w:val="24"/>
          <w:szCs w:val="24"/>
        </w:rPr>
        <w:t>2</w:t>
      </w:r>
      <w:r w:rsidRPr="0076497B">
        <w:rPr>
          <w:rFonts w:ascii="宋体" w:hAnsi="宋体"/>
          <w:sz w:val="24"/>
          <w:szCs w:val="24"/>
        </w:rPr>
        <w:t>0</w:t>
      </w:r>
      <w:r w:rsidRPr="0076497B">
        <w:rPr>
          <w:rFonts w:ascii="宋体" w:hAnsi="宋体" w:hint="eastAsia"/>
          <w:sz w:val="24"/>
          <w:szCs w:val="24"/>
        </w:rPr>
        <w:t>%，</w:t>
      </w:r>
      <w:r w:rsidRPr="00201498">
        <w:rPr>
          <w:rFonts w:ascii="宋体" w:hAnsi="宋体" w:hint="eastAsia"/>
          <w:sz w:val="24"/>
          <w:szCs w:val="24"/>
        </w:rPr>
        <w:t>月度</w:t>
      </w:r>
      <w:r>
        <w:rPr>
          <w:rFonts w:ascii="宋体" w:hAnsi="宋体" w:hint="eastAsia"/>
          <w:sz w:val="24"/>
          <w:szCs w:val="24"/>
        </w:rPr>
        <w:t>工作</w:t>
      </w:r>
      <w:r w:rsidRPr="00201498">
        <w:rPr>
          <w:rFonts w:ascii="宋体" w:hAnsi="宋体" w:hint="eastAsia"/>
          <w:sz w:val="24"/>
          <w:szCs w:val="24"/>
        </w:rPr>
        <w:t>考核成绩占</w:t>
      </w:r>
      <w:r>
        <w:rPr>
          <w:rFonts w:ascii="宋体" w:hAnsi="宋体"/>
          <w:sz w:val="24"/>
          <w:szCs w:val="24"/>
        </w:rPr>
        <w:t>6</w:t>
      </w:r>
      <w:r w:rsidRPr="00201498">
        <w:rPr>
          <w:rFonts w:ascii="宋体" w:hAnsi="宋体"/>
          <w:sz w:val="24"/>
          <w:szCs w:val="24"/>
        </w:rPr>
        <w:t>0%，</w:t>
      </w:r>
      <w:r w:rsidRPr="00201498">
        <w:rPr>
          <w:rFonts w:ascii="宋体" w:hAnsi="宋体" w:hint="eastAsia"/>
          <w:sz w:val="24"/>
          <w:szCs w:val="24"/>
        </w:rPr>
        <w:t>迎新工作考核成绩占</w:t>
      </w:r>
      <w:r w:rsidRPr="00201498">
        <w:rPr>
          <w:rFonts w:ascii="宋体" w:hAnsi="宋体"/>
          <w:sz w:val="24"/>
          <w:szCs w:val="24"/>
        </w:rPr>
        <w:t>10</w:t>
      </w:r>
      <w:r w:rsidRPr="00201498">
        <w:rPr>
          <w:rFonts w:ascii="宋体" w:hAnsi="宋体" w:hint="eastAsia"/>
          <w:sz w:val="24"/>
          <w:szCs w:val="24"/>
        </w:rPr>
        <w:t>%，年终</w:t>
      </w:r>
      <w:r w:rsidRPr="00201498">
        <w:rPr>
          <w:rFonts w:ascii="宋体" w:hAnsi="宋体"/>
          <w:sz w:val="24"/>
          <w:szCs w:val="24"/>
        </w:rPr>
        <w:t>汇报成绩占</w:t>
      </w:r>
      <w:r w:rsidRPr="00201498">
        <w:rPr>
          <w:rFonts w:ascii="宋体" w:hAnsi="宋体" w:hint="eastAsia"/>
          <w:sz w:val="24"/>
          <w:szCs w:val="24"/>
        </w:rPr>
        <w:t>10%。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Pr="00C628A4">
        <w:rPr>
          <w:rFonts w:ascii="宋体" w:hAnsi="宋体"/>
          <w:sz w:val="24"/>
          <w:szCs w:val="24"/>
        </w:rPr>
        <w:t>月度工作考核</w:t>
      </w:r>
      <w:r>
        <w:rPr>
          <w:rFonts w:ascii="宋体" w:hAnsi="宋体"/>
          <w:sz w:val="24"/>
          <w:szCs w:val="24"/>
        </w:rPr>
        <w:t>：</w:t>
      </w:r>
      <w:r w:rsidRPr="00C628A4">
        <w:rPr>
          <w:rFonts w:ascii="宋体" w:hAnsi="宋体"/>
          <w:sz w:val="24"/>
          <w:szCs w:val="24"/>
        </w:rPr>
        <w:t>办法详见《</w:t>
      </w:r>
      <w:r w:rsidRPr="00C628A4">
        <w:rPr>
          <w:rFonts w:ascii="宋体" w:hAnsi="宋体" w:hint="eastAsia"/>
          <w:sz w:val="24"/>
          <w:szCs w:val="24"/>
        </w:rPr>
        <w:t>中国石油大学（华东）院部易班</w:t>
      </w:r>
      <w:r>
        <w:rPr>
          <w:rFonts w:ascii="宋体" w:hAnsi="宋体" w:hint="eastAsia"/>
          <w:sz w:val="24"/>
          <w:szCs w:val="24"/>
        </w:rPr>
        <w:t>建设</w:t>
      </w:r>
      <w:r w:rsidRPr="00C628A4">
        <w:rPr>
          <w:rFonts w:ascii="宋体" w:hAnsi="宋体" w:hint="eastAsia"/>
          <w:sz w:val="24"/>
          <w:szCs w:val="24"/>
        </w:rPr>
        <w:t>工作月度考核办法</w:t>
      </w:r>
      <w:r>
        <w:rPr>
          <w:rFonts w:ascii="宋体" w:hAnsi="宋体" w:hint="eastAsia"/>
          <w:sz w:val="24"/>
          <w:szCs w:val="24"/>
        </w:rPr>
        <w:t>（修订）</w:t>
      </w:r>
      <w:r w:rsidRPr="00C628A4">
        <w:rPr>
          <w:rFonts w:ascii="宋体" w:hAnsi="宋体"/>
          <w:sz w:val="24"/>
          <w:szCs w:val="24"/>
        </w:rPr>
        <w:t>》。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3、品牌建设及影响力：有完善的组织机构和工作机制，具有学院特色的形象标识，出品优质、有影响力的网络文化作品。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</w:t>
      </w:r>
      <w:r w:rsidRPr="003D16DB">
        <w:rPr>
          <w:rFonts w:ascii="宋体" w:hAnsi="宋体"/>
          <w:sz w:val="24"/>
          <w:szCs w:val="24"/>
        </w:rPr>
        <w:t>迎新工作考核</w:t>
      </w:r>
      <w:r w:rsidRPr="003D16DB">
        <w:rPr>
          <w:rFonts w:ascii="宋体" w:hAnsi="宋体" w:hint="eastAsia"/>
          <w:sz w:val="24"/>
          <w:szCs w:val="24"/>
        </w:rPr>
        <w:t>：根据</w:t>
      </w:r>
      <w:r w:rsidRPr="003D16DB">
        <w:rPr>
          <w:rFonts w:ascii="宋体" w:hAnsi="宋体"/>
          <w:sz w:val="24"/>
          <w:szCs w:val="24"/>
        </w:rPr>
        <w:t>新生注册</w:t>
      </w:r>
      <w:r>
        <w:rPr>
          <w:rFonts w:ascii="宋体" w:hAnsi="宋体"/>
          <w:sz w:val="24"/>
          <w:szCs w:val="24"/>
        </w:rPr>
        <w:t>认证</w:t>
      </w:r>
      <w:r w:rsidRPr="003D16DB">
        <w:rPr>
          <w:rFonts w:ascii="宋体" w:hAnsi="宋体"/>
          <w:sz w:val="24"/>
          <w:szCs w:val="24"/>
        </w:rPr>
        <w:t>、迎新现场</w:t>
      </w:r>
      <w:r w:rsidRPr="003D16DB">
        <w:rPr>
          <w:rFonts w:ascii="宋体" w:hAnsi="宋体" w:hint="eastAsia"/>
          <w:sz w:val="24"/>
          <w:szCs w:val="24"/>
        </w:rPr>
        <w:t>、</w:t>
      </w:r>
      <w:r w:rsidRPr="003D16DB">
        <w:rPr>
          <w:rFonts w:ascii="宋体" w:hAnsi="宋体"/>
          <w:sz w:val="24"/>
          <w:szCs w:val="24"/>
        </w:rPr>
        <w:t>线上迎新活动</w:t>
      </w:r>
      <w:r>
        <w:rPr>
          <w:rFonts w:ascii="宋体" w:hAnsi="宋体"/>
          <w:sz w:val="24"/>
          <w:szCs w:val="24"/>
        </w:rPr>
        <w:t>等</w:t>
      </w:r>
      <w:r w:rsidRPr="003D16DB">
        <w:rPr>
          <w:rFonts w:ascii="宋体" w:hAnsi="宋体"/>
          <w:sz w:val="24"/>
          <w:szCs w:val="24"/>
        </w:rPr>
        <w:t>情况，综合评定分数。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年终</w:t>
      </w:r>
      <w:r w:rsidRPr="00C628A4">
        <w:rPr>
          <w:rFonts w:ascii="宋体" w:hAnsi="宋体"/>
          <w:sz w:val="24"/>
          <w:szCs w:val="24"/>
        </w:rPr>
        <w:t>汇报参照</w:t>
      </w:r>
      <w:r w:rsidRPr="004739FF">
        <w:rPr>
          <w:rFonts w:ascii="宋体" w:hAnsi="宋体" w:hint="eastAsia"/>
          <w:sz w:val="24"/>
          <w:szCs w:val="24"/>
        </w:rPr>
        <w:t>易班建设优秀单位</w:t>
      </w:r>
      <w:r w:rsidRPr="00C628A4">
        <w:rPr>
          <w:rFonts w:ascii="宋体" w:hAnsi="宋体"/>
          <w:sz w:val="24"/>
          <w:szCs w:val="24"/>
        </w:rPr>
        <w:t>评选条件进行汇报，由评委现场打分。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</w:t>
      </w:r>
      <w:r w:rsidRPr="00C628A4">
        <w:rPr>
          <w:rFonts w:ascii="宋体" w:hAnsi="宋体"/>
          <w:sz w:val="24"/>
          <w:szCs w:val="24"/>
        </w:rPr>
        <w:t>依据最终成绩，成绩最高的前三名</w:t>
      </w:r>
      <w:r>
        <w:rPr>
          <w:rFonts w:ascii="宋体" w:hAnsi="宋体"/>
          <w:sz w:val="24"/>
          <w:szCs w:val="24"/>
        </w:rPr>
        <w:t>的院部</w:t>
      </w:r>
      <w:r w:rsidRPr="00C628A4">
        <w:rPr>
          <w:rFonts w:ascii="宋体" w:hAnsi="宋体"/>
          <w:sz w:val="24"/>
          <w:szCs w:val="24"/>
        </w:rPr>
        <w:t>获得</w:t>
      </w:r>
      <w:r w:rsidRPr="004739FF">
        <w:rPr>
          <w:rFonts w:ascii="宋体" w:hAnsi="宋体" w:hint="eastAsia"/>
          <w:sz w:val="24"/>
          <w:szCs w:val="24"/>
        </w:rPr>
        <w:t>易班建设优秀单位</w:t>
      </w:r>
      <w:r>
        <w:rPr>
          <w:rFonts w:ascii="宋体" w:hAnsi="宋体" w:hint="eastAsia"/>
          <w:sz w:val="24"/>
          <w:szCs w:val="24"/>
        </w:rPr>
        <w:t>荣誉称号。</w:t>
      </w:r>
    </w:p>
    <w:p w:rsidR="004B078C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B078C" w:rsidRDefault="004B078C" w:rsidP="004B078C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第三章  附则</w:t>
      </w:r>
    </w:p>
    <w:p w:rsidR="004B078C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5699B">
        <w:rPr>
          <w:b/>
          <w:color w:val="333333"/>
        </w:rPr>
        <w:t>第</w:t>
      </w:r>
      <w:r>
        <w:rPr>
          <w:b/>
          <w:color w:val="333333"/>
        </w:rPr>
        <w:t>五</w:t>
      </w:r>
      <w:r w:rsidRPr="0035699B">
        <w:rPr>
          <w:b/>
          <w:color w:val="333333"/>
        </w:rPr>
        <w:t>条</w:t>
      </w:r>
      <w:r>
        <w:rPr>
          <w:rFonts w:hint="eastAsia"/>
          <w:color w:val="333333"/>
        </w:rPr>
        <w:t xml:space="preserve">  本办法由党委学生工作部（处）负责解释。</w:t>
      </w:r>
    </w:p>
    <w:p w:rsidR="004B078C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5699B">
        <w:rPr>
          <w:b/>
          <w:color w:val="333333"/>
        </w:rPr>
        <w:t>第</w:t>
      </w:r>
      <w:r>
        <w:rPr>
          <w:b/>
          <w:color w:val="333333"/>
        </w:rPr>
        <w:t>六</w:t>
      </w:r>
      <w:r w:rsidRPr="0035699B">
        <w:rPr>
          <w:b/>
          <w:color w:val="333333"/>
        </w:rPr>
        <w:t>条</w:t>
      </w:r>
      <w:r>
        <w:rPr>
          <w:rFonts w:hint="eastAsia"/>
          <w:color w:val="333333"/>
        </w:rPr>
        <w:t xml:space="preserve">  本办法由20</w:t>
      </w:r>
      <w:r>
        <w:rPr>
          <w:color w:val="333333"/>
        </w:rPr>
        <w:t>20</w:t>
      </w:r>
      <w:r>
        <w:rPr>
          <w:rFonts w:hint="eastAsia"/>
          <w:color w:val="333333"/>
        </w:rPr>
        <w:t>年</w:t>
      </w:r>
      <w:r>
        <w:rPr>
          <w:color w:val="333333"/>
        </w:rPr>
        <w:t>5</w:t>
      </w:r>
      <w:r>
        <w:rPr>
          <w:rFonts w:hint="eastAsia"/>
          <w:color w:val="333333"/>
        </w:rPr>
        <w:t>月起开始执行。</w:t>
      </w:r>
    </w:p>
    <w:p w:rsidR="004B078C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ind w:left="480"/>
        <w:rPr>
          <w:color w:val="333333"/>
        </w:rPr>
      </w:pPr>
    </w:p>
    <w:p w:rsidR="004B078C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ind w:left="480"/>
        <w:rPr>
          <w:color w:val="333333"/>
        </w:rPr>
      </w:pPr>
    </w:p>
    <w:p w:rsidR="004B078C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ind w:left="480"/>
        <w:jc w:val="right"/>
        <w:rPr>
          <w:color w:val="333333"/>
        </w:rPr>
      </w:pPr>
      <w:r>
        <w:rPr>
          <w:rFonts w:hint="eastAsia"/>
          <w:color w:val="333333"/>
        </w:rPr>
        <w:t>党委学生工作部（处）</w:t>
      </w:r>
    </w:p>
    <w:p w:rsidR="004B078C" w:rsidRPr="0035699B" w:rsidRDefault="004B078C" w:rsidP="004B078C">
      <w:pPr>
        <w:pStyle w:val="a3"/>
        <w:shd w:val="clear" w:color="auto" w:fill="FFFFFF"/>
        <w:spacing w:before="0" w:beforeAutospacing="0" w:after="0" w:afterAutospacing="0" w:line="360" w:lineRule="auto"/>
        <w:ind w:left="480"/>
        <w:rPr>
          <w:color w:val="333333"/>
        </w:rPr>
      </w:pPr>
      <w:r>
        <w:rPr>
          <w:rFonts w:hint="eastAsia"/>
          <w:color w:val="333333"/>
        </w:rPr>
        <w:t xml:space="preserve">                                                20</w:t>
      </w:r>
      <w:r>
        <w:rPr>
          <w:color w:val="333333"/>
        </w:rPr>
        <w:t>20</w:t>
      </w:r>
      <w:r>
        <w:rPr>
          <w:rFonts w:hint="eastAsia"/>
          <w:color w:val="333333"/>
        </w:rPr>
        <w:t>年</w:t>
      </w:r>
      <w:r>
        <w:rPr>
          <w:color w:val="333333"/>
        </w:rPr>
        <w:t>4</w:t>
      </w:r>
      <w:r>
        <w:rPr>
          <w:rFonts w:hint="eastAsia"/>
          <w:color w:val="333333"/>
        </w:rPr>
        <w:t>月</w:t>
      </w:r>
      <w:r>
        <w:rPr>
          <w:color w:val="333333"/>
        </w:rPr>
        <w:t>13日</w:t>
      </w:r>
    </w:p>
    <w:p w:rsidR="004B078C" w:rsidRPr="00364458" w:rsidRDefault="004B078C" w:rsidP="004B07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2C1505" w:rsidRDefault="002C1505">
      <w:bookmarkStart w:id="0" w:name="_GoBack"/>
      <w:bookmarkEnd w:id="0"/>
    </w:p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4F" w:rsidRDefault="00956B4F" w:rsidP="000364CE">
      <w:r>
        <w:separator/>
      </w:r>
    </w:p>
  </w:endnote>
  <w:endnote w:type="continuationSeparator" w:id="0">
    <w:p w:rsidR="00956B4F" w:rsidRDefault="00956B4F" w:rsidP="0003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4F" w:rsidRDefault="00956B4F" w:rsidP="000364CE">
      <w:r>
        <w:separator/>
      </w:r>
    </w:p>
  </w:footnote>
  <w:footnote w:type="continuationSeparator" w:id="0">
    <w:p w:rsidR="00956B4F" w:rsidRDefault="00956B4F" w:rsidP="0003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8C"/>
    <w:rsid w:val="000364CE"/>
    <w:rsid w:val="0003664C"/>
    <w:rsid w:val="002C1505"/>
    <w:rsid w:val="004B078C"/>
    <w:rsid w:val="0095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FAED7-DCB1-472E-9BC7-2F543A7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4B078C"/>
    <w:rPr>
      <w:rFonts w:ascii="宋体" w:eastAsia="宋体" w:hAnsi="宋体" w:cs="Times New Roman"/>
      <w:b/>
      <w:szCs w:val="21"/>
    </w:rPr>
  </w:style>
  <w:style w:type="paragraph" w:styleId="a3">
    <w:name w:val="Normal (Web)"/>
    <w:basedOn w:val="a"/>
    <w:uiPriority w:val="99"/>
    <w:unhideWhenUsed/>
    <w:rsid w:val="004B07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3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64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6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3</cp:revision>
  <dcterms:created xsi:type="dcterms:W3CDTF">2020-12-15T01:48:00Z</dcterms:created>
  <dcterms:modified xsi:type="dcterms:W3CDTF">2020-12-15T02:17:00Z</dcterms:modified>
</cp:coreProperties>
</file>