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88" w:rsidRDefault="00EC40D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学工处心理健康工作站年度评比表彰</w:t>
      </w:r>
      <w:r w:rsidR="0070723D">
        <w:rPr>
          <w:rFonts w:ascii="Times New Roman" w:hAnsi="Times New Roman" w:hint="eastAsia"/>
          <w:b/>
          <w:sz w:val="44"/>
          <w:szCs w:val="44"/>
        </w:rPr>
        <w:t>细则</w:t>
      </w:r>
    </w:p>
    <w:p w:rsidR="00B02D88" w:rsidRDefault="00B02D88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B02D88" w:rsidRPr="00C54218" w:rsidRDefault="00095AD7" w:rsidP="00095AD7">
      <w:pPr>
        <w:pStyle w:val="a6"/>
        <w:numPr>
          <w:ilvl w:val="0"/>
          <w:numId w:val="10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b/>
          <w:kern w:val="0"/>
          <w:sz w:val="28"/>
        </w:rPr>
      </w:pPr>
      <w:r w:rsidRPr="00C54218">
        <w:rPr>
          <w:rFonts w:asciiTheme="majorEastAsia" w:eastAsiaTheme="majorEastAsia" w:hAnsiTheme="majorEastAsia" w:cs="Arial" w:hint="eastAsia"/>
          <w:b/>
          <w:kern w:val="0"/>
          <w:sz w:val="28"/>
        </w:rPr>
        <w:t>评审细则</w:t>
      </w:r>
    </w:p>
    <w:p w:rsidR="00095AD7" w:rsidRPr="00C54218" w:rsidRDefault="00095AD7" w:rsidP="00095AD7">
      <w:pPr>
        <w:pStyle w:val="a6"/>
        <w:numPr>
          <w:ilvl w:val="0"/>
          <w:numId w:val="11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现场答辩成绩占最终成绩的80%；</w:t>
      </w:r>
    </w:p>
    <w:p w:rsidR="00095AD7" w:rsidRPr="00C54218" w:rsidRDefault="00095AD7" w:rsidP="00095AD7">
      <w:pPr>
        <w:pStyle w:val="a6"/>
        <w:numPr>
          <w:ilvl w:val="0"/>
          <w:numId w:val="11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各位评委对现场答辩的队伍进行现场打分，去掉一个最高分和一个最低分，取平均分；</w:t>
      </w:r>
    </w:p>
    <w:p w:rsidR="00095AD7" w:rsidRPr="00C54218" w:rsidRDefault="00095AD7" w:rsidP="00095AD7">
      <w:pPr>
        <w:pStyle w:val="a6"/>
        <w:numPr>
          <w:ilvl w:val="0"/>
          <w:numId w:val="11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打分结束后，评委召开评审会议对结果进行复议，最终确定结果。</w:t>
      </w:r>
    </w:p>
    <w:p w:rsidR="00095AD7" w:rsidRPr="00C54218" w:rsidRDefault="00095AD7" w:rsidP="00095AD7">
      <w:pPr>
        <w:pStyle w:val="a6"/>
        <w:numPr>
          <w:ilvl w:val="0"/>
          <w:numId w:val="10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b/>
          <w:kern w:val="0"/>
          <w:sz w:val="28"/>
        </w:rPr>
      </w:pPr>
      <w:r w:rsidRPr="00C54218">
        <w:rPr>
          <w:rFonts w:asciiTheme="majorEastAsia" w:eastAsiaTheme="majorEastAsia" w:hAnsiTheme="majorEastAsia" w:cs="Arial" w:hint="eastAsia"/>
          <w:b/>
          <w:kern w:val="0"/>
          <w:sz w:val="28"/>
        </w:rPr>
        <w:t>答辩具体流程</w:t>
      </w:r>
    </w:p>
    <w:p w:rsidR="00095AD7" w:rsidRPr="00C54218" w:rsidRDefault="00095AD7" w:rsidP="00095AD7">
      <w:pPr>
        <w:pStyle w:val="a6"/>
        <w:numPr>
          <w:ilvl w:val="0"/>
          <w:numId w:val="12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以抽签的方式决定答辩顺序</w:t>
      </w:r>
      <w:r w:rsidR="00AE0B61">
        <w:rPr>
          <w:rFonts w:asciiTheme="majorEastAsia" w:eastAsiaTheme="majorEastAsia" w:hAnsiTheme="majorEastAsia" w:cs="Arial" w:hint="eastAsia"/>
          <w:kern w:val="0"/>
          <w:sz w:val="24"/>
        </w:rPr>
        <w:t>；</w:t>
      </w:r>
      <w:r w:rsidR="00AE0B61" w:rsidRPr="00C54218">
        <w:rPr>
          <w:rFonts w:asciiTheme="majorEastAsia" w:eastAsiaTheme="majorEastAsia" w:hAnsiTheme="majorEastAsia" w:cs="Arial"/>
          <w:kern w:val="0"/>
          <w:sz w:val="24"/>
        </w:rPr>
        <w:t xml:space="preserve"> </w:t>
      </w:r>
    </w:p>
    <w:p w:rsidR="00095AD7" w:rsidRPr="00C54218" w:rsidRDefault="00095AD7" w:rsidP="00095AD7">
      <w:pPr>
        <w:pStyle w:val="a6"/>
        <w:numPr>
          <w:ilvl w:val="0"/>
          <w:numId w:val="12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每个工作站答辩</w:t>
      </w:r>
      <w:r w:rsidR="008F6902" w:rsidRPr="00C54218">
        <w:rPr>
          <w:rFonts w:asciiTheme="majorEastAsia" w:eastAsiaTheme="majorEastAsia" w:hAnsiTheme="majorEastAsia" w:cs="Arial" w:hint="eastAsia"/>
          <w:kern w:val="0"/>
          <w:sz w:val="24"/>
        </w:rPr>
        <w:t>限时5-8分钟</w:t>
      </w: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；</w:t>
      </w:r>
    </w:p>
    <w:p w:rsidR="008F6902" w:rsidRPr="00C54218" w:rsidRDefault="008F6902" w:rsidP="00095AD7">
      <w:pPr>
        <w:pStyle w:val="a6"/>
        <w:numPr>
          <w:ilvl w:val="0"/>
          <w:numId w:val="12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答辩时评委可自由讨论，但需要单独填写评分表，评委所给成绩去掉一个最高分和一个最低分，取平均值视为答辩最终成绩；</w:t>
      </w:r>
    </w:p>
    <w:p w:rsidR="008F6902" w:rsidRPr="00C54218" w:rsidRDefault="008F6902" w:rsidP="00095AD7">
      <w:pPr>
        <w:pStyle w:val="a6"/>
        <w:numPr>
          <w:ilvl w:val="0"/>
          <w:numId w:val="12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答辩结束后会现场公布答辩成绩；</w:t>
      </w:r>
    </w:p>
    <w:p w:rsidR="008F6902" w:rsidRPr="00C54218" w:rsidRDefault="008F6902" w:rsidP="00095AD7">
      <w:pPr>
        <w:pStyle w:val="a6"/>
        <w:numPr>
          <w:ilvl w:val="0"/>
          <w:numId w:val="12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参与答辩的工作站对于此次的答辩结果有疑问可当场提出质疑。</w:t>
      </w:r>
    </w:p>
    <w:p w:rsidR="00B02D88" w:rsidRPr="00C54218" w:rsidRDefault="008F6902" w:rsidP="00C54218">
      <w:pPr>
        <w:pStyle w:val="a6"/>
        <w:numPr>
          <w:ilvl w:val="0"/>
          <w:numId w:val="10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b/>
          <w:kern w:val="0"/>
          <w:sz w:val="28"/>
        </w:rPr>
      </w:pPr>
      <w:r w:rsidRPr="00C54218">
        <w:rPr>
          <w:rFonts w:asciiTheme="majorEastAsia" w:eastAsiaTheme="majorEastAsia" w:hAnsiTheme="majorEastAsia" w:cs="Arial" w:hint="eastAsia"/>
          <w:b/>
          <w:kern w:val="0"/>
          <w:sz w:val="28"/>
        </w:rPr>
        <w:t>评分标准</w:t>
      </w:r>
    </w:p>
    <w:p w:rsidR="008F6902" w:rsidRPr="00C54218" w:rsidRDefault="008F6902" w:rsidP="008F6902">
      <w:pPr>
        <w:pStyle w:val="a6"/>
        <w:numPr>
          <w:ilvl w:val="0"/>
          <w:numId w:val="13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工作站组织建设（20%）</w:t>
      </w:r>
    </w:p>
    <w:p w:rsidR="00C54218" w:rsidRPr="00C54218" w:rsidRDefault="00C54218" w:rsidP="00C54218">
      <w:pPr>
        <w:pStyle w:val="a6"/>
        <w:numPr>
          <w:ilvl w:val="0"/>
          <w:numId w:val="13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工作站精品活动展示（5</w:t>
      </w:r>
      <w:r w:rsidRPr="00C54218">
        <w:rPr>
          <w:rFonts w:asciiTheme="majorEastAsia" w:eastAsiaTheme="majorEastAsia" w:hAnsiTheme="majorEastAsia" w:cs="Arial"/>
          <w:kern w:val="0"/>
          <w:sz w:val="24"/>
        </w:rPr>
        <w:t>0%）</w:t>
      </w:r>
    </w:p>
    <w:p w:rsidR="00C54218" w:rsidRPr="00C54218" w:rsidRDefault="00C54218" w:rsidP="00C54218">
      <w:pPr>
        <w:pStyle w:val="a6"/>
        <w:numPr>
          <w:ilvl w:val="0"/>
          <w:numId w:val="13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活动宣传（20%）</w:t>
      </w:r>
    </w:p>
    <w:p w:rsidR="00B02D88" w:rsidRPr="004567A8" w:rsidRDefault="00C54218" w:rsidP="004567A8">
      <w:pPr>
        <w:pStyle w:val="a6"/>
        <w:numPr>
          <w:ilvl w:val="0"/>
          <w:numId w:val="13"/>
        </w:numPr>
        <w:spacing w:line="420" w:lineRule="atLeast"/>
        <w:ind w:firstLineChars="0"/>
        <w:jc w:val="left"/>
        <w:rPr>
          <w:rFonts w:asciiTheme="majorEastAsia" w:eastAsiaTheme="majorEastAsia" w:hAnsiTheme="majorEastAsia" w:cs="Arial"/>
          <w:kern w:val="0"/>
          <w:sz w:val="24"/>
        </w:rPr>
      </w:pPr>
      <w:r w:rsidRPr="00C54218">
        <w:rPr>
          <w:rFonts w:asciiTheme="majorEastAsia" w:eastAsiaTheme="majorEastAsia" w:hAnsiTheme="majorEastAsia" w:cs="Arial" w:hint="eastAsia"/>
          <w:kern w:val="0"/>
          <w:sz w:val="24"/>
        </w:rPr>
        <w:t>现场答辩效果（10%）</w:t>
      </w:r>
    </w:p>
    <w:p w:rsidR="00B02D88" w:rsidRDefault="00B02D88">
      <w:pPr>
        <w:spacing w:line="420" w:lineRule="atLeast"/>
        <w:jc w:val="left"/>
        <w:rPr>
          <w:rFonts w:ascii="楷体_GB2312" w:eastAsia="楷体_GB2312" w:hAnsi="楷体" w:cs="Arial"/>
          <w:kern w:val="0"/>
          <w:sz w:val="24"/>
          <w:szCs w:val="24"/>
        </w:rPr>
      </w:pPr>
    </w:p>
    <w:p w:rsidR="00B02D88" w:rsidRDefault="00B02D88">
      <w:pPr>
        <w:spacing w:line="420" w:lineRule="atLeast"/>
        <w:jc w:val="left"/>
        <w:rPr>
          <w:rFonts w:ascii="楷体_GB2312" w:eastAsia="楷体_GB2312" w:hAnsi="楷体" w:cs="Arial"/>
          <w:kern w:val="0"/>
          <w:sz w:val="24"/>
          <w:szCs w:val="24"/>
        </w:rPr>
      </w:pPr>
    </w:p>
    <w:p w:rsidR="00B02D88" w:rsidRDefault="00B02D88">
      <w:pPr>
        <w:spacing w:line="420" w:lineRule="atLeast"/>
        <w:jc w:val="left"/>
        <w:rPr>
          <w:rFonts w:ascii="楷体_GB2312" w:eastAsia="楷体_GB2312" w:hAnsi="楷体" w:cs="Arial"/>
          <w:kern w:val="0"/>
          <w:sz w:val="24"/>
          <w:szCs w:val="24"/>
        </w:rPr>
      </w:pPr>
    </w:p>
    <w:p w:rsidR="004567A8" w:rsidRDefault="004567A8">
      <w:pPr>
        <w:spacing w:line="420" w:lineRule="atLeast"/>
        <w:jc w:val="right"/>
        <w:rPr>
          <w:rFonts w:ascii="宋体" w:hAnsi="宋体" w:cs="宋体"/>
          <w:sz w:val="28"/>
          <w:szCs w:val="28"/>
        </w:rPr>
      </w:pPr>
    </w:p>
    <w:p w:rsidR="004567A8" w:rsidRDefault="004567A8">
      <w:pPr>
        <w:spacing w:line="420" w:lineRule="atLeast"/>
        <w:jc w:val="right"/>
        <w:rPr>
          <w:rFonts w:ascii="宋体" w:hAnsi="宋体" w:cs="宋体"/>
          <w:sz w:val="28"/>
          <w:szCs w:val="28"/>
        </w:rPr>
      </w:pPr>
    </w:p>
    <w:p w:rsidR="007F456A" w:rsidRDefault="007F456A">
      <w:pPr>
        <w:spacing w:line="420" w:lineRule="atLeast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学生心理健康教育中心</w:t>
      </w:r>
    </w:p>
    <w:p w:rsidR="00B02D88" w:rsidRPr="007F456A" w:rsidRDefault="00EC40D5" w:rsidP="007F456A">
      <w:pPr>
        <w:spacing w:line="420" w:lineRule="atLeast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校</w:t>
      </w:r>
      <w:r w:rsidR="007F456A">
        <w:rPr>
          <w:rFonts w:ascii="宋体" w:hAnsi="宋体" w:cs="宋体" w:hint="eastAsia"/>
          <w:sz w:val="28"/>
          <w:szCs w:val="28"/>
        </w:rPr>
        <w:t>学生</w:t>
      </w:r>
      <w:r>
        <w:rPr>
          <w:rFonts w:ascii="宋体" w:hAnsi="宋体" w:cs="宋体" w:hint="eastAsia"/>
          <w:sz w:val="28"/>
          <w:szCs w:val="28"/>
        </w:rPr>
        <w:t>心理健康工作室</w:t>
      </w:r>
    </w:p>
    <w:p w:rsidR="00B02D88" w:rsidRDefault="00EC40D5">
      <w:pPr>
        <w:tabs>
          <w:tab w:val="left" w:pos="5860"/>
        </w:tabs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/>
          <w:sz w:val="28"/>
          <w:szCs w:val="28"/>
        </w:rPr>
        <w:t>月</w:t>
      </w:r>
      <w:r w:rsidR="009366EE">
        <w:rPr>
          <w:rFonts w:ascii="宋体" w:hAnsi="宋体" w:cs="宋体"/>
          <w:sz w:val="28"/>
          <w:szCs w:val="28"/>
        </w:rPr>
        <w:t>21</w:t>
      </w:r>
      <w:bookmarkStart w:id="0" w:name="_GoBack"/>
      <w:bookmarkEnd w:id="0"/>
      <w:r>
        <w:rPr>
          <w:rFonts w:ascii="宋体" w:hAnsi="宋体" w:cs="宋体"/>
          <w:sz w:val="28"/>
          <w:szCs w:val="28"/>
        </w:rPr>
        <w:t>日</w:t>
      </w:r>
    </w:p>
    <w:p w:rsidR="00B02D88" w:rsidRDefault="00B02D88"/>
    <w:p w:rsidR="00B02D88" w:rsidRDefault="00EC40D5">
      <w:r>
        <w:br w:type="page"/>
      </w:r>
    </w:p>
    <w:p w:rsidR="00B02D88" w:rsidRDefault="00B02D88"/>
    <w:p w:rsidR="00B02D88" w:rsidRDefault="00B02D88"/>
    <w:sectPr w:rsidR="00B02D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2B" w:rsidRDefault="00106F2B" w:rsidP="007F456A">
      <w:r>
        <w:separator/>
      </w:r>
    </w:p>
  </w:endnote>
  <w:endnote w:type="continuationSeparator" w:id="0">
    <w:p w:rsidR="00106F2B" w:rsidRDefault="00106F2B" w:rsidP="007F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2B" w:rsidRDefault="00106F2B" w:rsidP="007F456A">
      <w:r>
        <w:separator/>
      </w:r>
    </w:p>
  </w:footnote>
  <w:footnote w:type="continuationSeparator" w:id="0">
    <w:p w:rsidR="00106F2B" w:rsidRDefault="00106F2B" w:rsidP="007F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D000DCC"/>
    <w:lvl w:ilvl="0" w:tplc="0232A8C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singleLevel"/>
    <w:tmpl w:val="5747AB1A"/>
    <w:lvl w:ilvl="0">
      <w:start w:val="1"/>
      <w:numFmt w:val="decimal"/>
      <w:suff w:val="nothing"/>
      <w:lvlText w:val="%1、"/>
      <w:lvlJc w:val="left"/>
    </w:lvl>
  </w:abstractNum>
  <w:abstractNum w:abstractNumId="2">
    <w:nsid w:val="00000003"/>
    <w:multiLevelType w:val="multilevel"/>
    <w:tmpl w:val="170F44E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5747AA2D"/>
    <w:lvl w:ilvl="0">
      <w:start w:val="2"/>
      <w:numFmt w:val="decimal"/>
      <w:suff w:val="nothing"/>
      <w:lvlText w:val="%1、"/>
      <w:lvlJc w:val="left"/>
    </w:lvl>
  </w:abstractNum>
  <w:abstractNum w:abstractNumId="4">
    <w:nsid w:val="00000005"/>
    <w:multiLevelType w:val="hybridMultilevel"/>
    <w:tmpl w:val="2CD072B2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6"/>
    <w:multiLevelType w:val="singleLevel"/>
    <w:tmpl w:val="5747AEDD"/>
    <w:lvl w:ilvl="0">
      <w:start w:val="1"/>
      <w:numFmt w:val="decimal"/>
      <w:suff w:val="nothing"/>
      <w:lvlText w:val="%1、"/>
      <w:lvlJc w:val="left"/>
    </w:lvl>
  </w:abstractNum>
  <w:abstractNum w:abstractNumId="6">
    <w:nsid w:val="00000007"/>
    <w:multiLevelType w:val="singleLevel"/>
    <w:tmpl w:val="5747AC11"/>
    <w:lvl w:ilvl="0">
      <w:start w:val="1"/>
      <w:numFmt w:val="decimal"/>
      <w:suff w:val="nothing"/>
      <w:lvlText w:val="%1、"/>
      <w:lvlJc w:val="left"/>
    </w:lvl>
  </w:abstractNum>
  <w:abstractNum w:abstractNumId="7">
    <w:nsid w:val="00000008"/>
    <w:multiLevelType w:val="multilevel"/>
    <w:tmpl w:val="10B93C8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8FA2F97"/>
    <w:multiLevelType w:val="hybridMultilevel"/>
    <w:tmpl w:val="1FDECFA0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A66031"/>
    <w:multiLevelType w:val="hybridMultilevel"/>
    <w:tmpl w:val="E2DC9A64"/>
    <w:lvl w:ilvl="0" w:tplc="30FCC4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5486FE1"/>
    <w:multiLevelType w:val="hybridMultilevel"/>
    <w:tmpl w:val="6D9A1280"/>
    <w:lvl w:ilvl="0" w:tplc="0B02C0FE">
      <w:start w:val="1"/>
      <w:numFmt w:val="japaneseCounting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20B74"/>
    <w:multiLevelType w:val="hybridMultilevel"/>
    <w:tmpl w:val="E76CB556"/>
    <w:lvl w:ilvl="0" w:tplc="A2D2FC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775E1615"/>
    <w:multiLevelType w:val="hybridMultilevel"/>
    <w:tmpl w:val="2ED060D6"/>
    <w:lvl w:ilvl="0" w:tplc="554CBC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88"/>
    <w:rsid w:val="00095AD7"/>
    <w:rsid w:val="00106F2B"/>
    <w:rsid w:val="004567A8"/>
    <w:rsid w:val="00617DF3"/>
    <w:rsid w:val="0070723D"/>
    <w:rsid w:val="007F456A"/>
    <w:rsid w:val="008F6902"/>
    <w:rsid w:val="009366EE"/>
    <w:rsid w:val="0099368A"/>
    <w:rsid w:val="00AE0B61"/>
    <w:rsid w:val="00B02D88"/>
    <w:rsid w:val="00C54218"/>
    <w:rsid w:val="00C816E7"/>
    <w:rsid w:val="00E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B34CA-2281-4005-8D7F-402A6AC7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5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  <w:rPr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8508F7-3E8A-489F-8BCF-F4EF8BC6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附表二、</dc:title>
  <dc:creator>lenovo</dc:creator>
  <cp:lastModifiedBy>hxd</cp:lastModifiedBy>
  <cp:revision>6</cp:revision>
  <dcterms:created xsi:type="dcterms:W3CDTF">2019-05-13T08:35:00Z</dcterms:created>
  <dcterms:modified xsi:type="dcterms:W3CDTF">2019-05-21T03:46:00Z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