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842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关于举办铸牢中华民族共同体意识主题系列活动之</w:t>
      </w:r>
    </w:p>
    <w:p w14:paraId="1B99D7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微宣讲比赛的通知</w:t>
      </w:r>
    </w:p>
    <w:p w14:paraId="78790490">
      <w:pPr>
        <w:jc w:val="center"/>
        <w:rPr>
          <w:rFonts w:ascii="方正小标宋简体" w:eastAsia="方正小标宋简体"/>
          <w:sz w:val="36"/>
          <w:szCs w:val="36"/>
        </w:rPr>
      </w:pPr>
    </w:p>
    <w:p w14:paraId="25884474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各院（部）：</w:t>
      </w:r>
    </w:p>
    <w:p w14:paraId="26D1F172">
      <w:pPr>
        <w:widowControl/>
        <w:shd w:val="clear" w:color="auto" w:fill="FFFFFF"/>
        <w:spacing w:after="210" w:line="440" w:lineRule="exact"/>
        <w:ind w:firstLine="600" w:firstLineChars="200"/>
        <w:outlineLvl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深入学习领悟习近平总书记关于民族工作的重要思想，贯彻落实中央民族工作会议精神，鼓励全体在校生紧扣铸牢中华民族共同体意识主线，聚焦各民族休戚与共、荣辱与共、生死与共、命运与共的共同体理念，拟开展铸牢中华民族共同体意识主题系列活动之微宣讲比赛，现将活动具体通知如下：</w:t>
      </w:r>
    </w:p>
    <w:p w14:paraId="2B6E53BF"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</w:t>
      </w:r>
      <w:r>
        <w:rPr>
          <w:rFonts w:hint="eastAsia" w:ascii="仿宋_GB2312" w:eastAsia="仿宋_GB2312"/>
          <w:b/>
          <w:sz w:val="30"/>
          <w:szCs w:val="30"/>
        </w:rPr>
        <w:t>活动主题</w:t>
      </w:r>
    </w:p>
    <w:p w14:paraId="4836C09E">
      <w:pPr>
        <w:widowControl/>
        <w:shd w:val="clear" w:color="auto" w:fill="FFFFFF"/>
        <w:spacing w:after="210" w:line="440" w:lineRule="exact"/>
        <w:ind w:firstLine="600" w:firstLineChars="200"/>
        <w:outlineLvl w:val="0"/>
        <w:rPr>
          <w:rFonts w:hint="default" w:ascii="仿宋_GB2312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>花开石大石榴红  团结奋进新征程</w:t>
      </w:r>
    </w:p>
    <w:p w14:paraId="0E019274">
      <w:pPr>
        <w:widowControl/>
        <w:shd w:val="clear" w:color="auto" w:fill="FFFFFF"/>
        <w:spacing w:after="210" w:line="440" w:lineRule="exact"/>
        <w:ind w:firstLine="602" w:firstLineChars="200"/>
        <w:outlineLvl w:val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二、活动时间、地点</w:t>
      </w:r>
    </w:p>
    <w:p w14:paraId="06D259A1">
      <w:pPr>
        <w:widowControl/>
        <w:shd w:val="clear" w:color="auto" w:fill="FFFFFF"/>
        <w:spacing w:after="210" w:line="440" w:lineRule="exact"/>
        <w:ind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另行通知</w:t>
      </w:r>
    </w:p>
    <w:p w14:paraId="52FE652F">
      <w:pPr>
        <w:widowControl/>
        <w:shd w:val="clear" w:color="auto" w:fill="FFFFFF"/>
        <w:spacing w:after="210" w:line="440" w:lineRule="exact"/>
        <w:ind w:firstLine="602" w:firstLineChars="200"/>
        <w:outlineLvl w:val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三、活动对象</w:t>
      </w:r>
    </w:p>
    <w:p w14:paraId="1CA5C99E">
      <w:pPr>
        <w:widowControl/>
        <w:shd w:val="clear" w:color="auto" w:fill="FFFFFF"/>
        <w:spacing w:after="210" w:line="440" w:lineRule="exact"/>
        <w:ind w:firstLine="600" w:firstLineChars="200"/>
        <w:outlineLvl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全体在校本科生、研究生</w:t>
      </w:r>
    </w:p>
    <w:p w14:paraId="7A3395D7">
      <w:pPr>
        <w:widowControl/>
        <w:shd w:val="clear" w:color="auto" w:fill="FFFFFF"/>
        <w:spacing w:after="210" w:line="440" w:lineRule="exact"/>
        <w:ind w:firstLine="602" w:firstLineChars="200"/>
        <w:outlineLvl w:val="0"/>
        <w:rPr>
          <w:rFonts w:hint="eastAsia" w:ascii="仿宋_GB2312" w:hAnsi="Helvetica Neue" w:eastAsia="仿宋_GB2312" w:cs="宋体"/>
          <w:b/>
          <w:spacing w:val="8"/>
          <w:kern w:val="36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</w:t>
      </w:r>
      <w:r>
        <w:rPr>
          <w:rFonts w:hint="eastAsia" w:ascii="仿宋_GB2312" w:hAnsi="Helvetica Neue" w:eastAsia="仿宋_GB2312" w:cs="宋体"/>
          <w:b/>
          <w:spacing w:val="8"/>
          <w:kern w:val="36"/>
          <w:sz w:val="30"/>
          <w:szCs w:val="30"/>
        </w:rPr>
        <w:t>活动要求</w:t>
      </w:r>
    </w:p>
    <w:p w14:paraId="0A07E057"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微宣讲内容要紧扣铸牢中华民族共同体意识主线，紧密围绕党的二十大、民族团结“两个共同”“三个离不开”“四个与共”“五个认同”等，结合自身经历、身边典型、经典故事等，做到有情有感有思考，力求见人见事见思想。</w:t>
      </w:r>
    </w:p>
    <w:p w14:paraId="512D9673"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五、活动安排：</w:t>
      </w:r>
    </w:p>
    <w:p w14:paraId="3CCF7223">
      <w:pPr>
        <w:spacing w:line="4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（1）各院（部）推荐1至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名选手；</w:t>
      </w:r>
      <w:r>
        <w:rPr>
          <w:rFonts w:ascii="仿宋_GB2312" w:eastAsia="仿宋_GB2312"/>
          <w:sz w:val="30"/>
          <w:szCs w:val="30"/>
        </w:rPr>
        <w:t>宣讲视频材料提交阶段：</w:t>
      </w:r>
      <w:r>
        <w:rPr>
          <w:rFonts w:hint="eastAsia" w:ascii="仿宋_GB2312" w:eastAsia="仿宋_GB2312"/>
          <w:sz w:val="30"/>
          <w:szCs w:val="30"/>
        </w:rPr>
        <w:t>各选手于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ascii="仿宋_GB2312" w:eastAsia="仿宋_GB2312"/>
          <w:sz w:val="30"/>
          <w:szCs w:val="30"/>
        </w:rPr>
        <w:t>日前提交宣讲视频材料，由初审委员会对视频材料进行评审，确定晋级选手参加</w:t>
      </w:r>
      <w:r>
        <w:rPr>
          <w:rFonts w:hint="eastAsia" w:ascii="仿宋_GB2312" w:eastAsia="仿宋_GB2312"/>
          <w:sz w:val="30"/>
          <w:szCs w:val="30"/>
        </w:rPr>
        <w:t>现场</w:t>
      </w:r>
      <w:r>
        <w:rPr>
          <w:rFonts w:ascii="仿宋_GB2312" w:eastAsia="仿宋_GB2312"/>
          <w:sz w:val="30"/>
          <w:szCs w:val="30"/>
        </w:rPr>
        <w:t>答辩。</w:t>
      </w:r>
    </w:p>
    <w:p w14:paraId="209616D5">
      <w:pPr>
        <w:spacing w:line="4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</w:t>
      </w:r>
      <w:r>
        <w:rPr>
          <w:rFonts w:ascii="仿宋_GB2312" w:eastAsia="仿宋_GB2312"/>
          <w:sz w:val="30"/>
          <w:szCs w:val="30"/>
        </w:rPr>
        <w:t>各选手需将宣讲内容录制成视频，视频时长</w:t>
      </w:r>
      <w:r>
        <w:rPr>
          <w:rFonts w:hint="eastAsia" w:ascii="仿宋_GB2312" w:eastAsia="仿宋_GB2312"/>
          <w:sz w:val="30"/>
          <w:szCs w:val="30"/>
        </w:rPr>
        <w:t>3-</w:t>
      </w:r>
      <w:r>
        <w:rPr>
          <w:rFonts w:ascii="仿宋_GB2312" w:eastAsia="仿宋_GB2312"/>
          <w:sz w:val="30"/>
          <w:szCs w:val="30"/>
        </w:rPr>
        <w:t>5分钟，采用横版形式，MP4格式，比例为16</w:t>
      </w:r>
      <w:r>
        <w:rPr>
          <w:rFonts w:hint="eastAsia" w:ascii="仿宋_GB2312" w:eastAsia="仿宋_GB2312"/>
          <w:sz w:val="30"/>
          <w:szCs w:val="30"/>
        </w:rPr>
        <w:t>:9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请将视频及报名表</w:t>
      </w:r>
      <w:r>
        <w:rPr>
          <w:rFonts w:ascii="仿宋_GB2312" w:eastAsia="仿宋_GB2312"/>
          <w:sz w:val="30"/>
          <w:szCs w:val="30"/>
        </w:rPr>
        <w:t>发送至邮箱20190029@upc.edu.cn（邮件主题统一命名为“</w:t>
      </w:r>
      <w:r>
        <w:rPr>
          <w:rFonts w:hint="eastAsia" w:ascii="仿宋_GB2312" w:eastAsia="仿宋_GB2312"/>
          <w:sz w:val="30"/>
          <w:szCs w:val="30"/>
        </w:rPr>
        <w:t>学院</w:t>
      </w:r>
      <w:r>
        <w:rPr>
          <w:rFonts w:ascii="仿宋_GB2312" w:eastAsia="仿宋_GB2312"/>
          <w:sz w:val="30"/>
          <w:szCs w:val="30"/>
        </w:rPr>
        <w:t>+姓名+学号+宣讲题目”)</w:t>
      </w:r>
      <w:bookmarkStart w:id="0" w:name="_GoBack"/>
      <w:bookmarkEnd w:id="0"/>
    </w:p>
    <w:p w14:paraId="22B39C0A">
      <w:pPr>
        <w:spacing w:line="4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（3）答辩环节采用播放宣讲视频</w:t>
      </w:r>
      <w:r>
        <w:rPr>
          <w:rFonts w:ascii="仿宋_GB2312" w:eastAsia="仿宋_GB2312"/>
          <w:sz w:val="30"/>
          <w:szCs w:val="30"/>
        </w:rPr>
        <w:t>+</w:t>
      </w:r>
      <w:r>
        <w:rPr>
          <w:rFonts w:hint="eastAsia" w:ascii="仿宋_GB2312" w:eastAsia="仿宋_GB2312"/>
          <w:sz w:val="30"/>
          <w:szCs w:val="30"/>
        </w:rPr>
        <w:t>现场</w:t>
      </w:r>
      <w:r>
        <w:rPr>
          <w:rFonts w:ascii="仿宋_GB2312" w:eastAsia="仿宋_GB2312"/>
          <w:sz w:val="30"/>
          <w:szCs w:val="30"/>
        </w:rPr>
        <w:t>答辩的方式。播放环节评委观看选手提供的宣讲视频。答辩环节</w:t>
      </w:r>
      <w:r>
        <w:rPr>
          <w:rFonts w:hint="eastAsia" w:ascii="仿宋_GB2312" w:eastAsia="仿宋_GB2312"/>
          <w:sz w:val="30"/>
          <w:szCs w:val="30"/>
        </w:rPr>
        <w:t>将提前公布关于铸牢中华民族共同体意识方面的题目，每位选手在现场抽取选题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并在2分钟内阐述完成，</w:t>
      </w:r>
      <w:r>
        <w:rPr>
          <w:rFonts w:ascii="仿宋_GB2312" w:eastAsia="仿宋_GB2312"/>
          <w:sz w:val="30"/>
          <w:szCs w:val="30"/>
        </w:rPr>
        <w:t>根据综合表现评定获奖等次。</w:t>
      </w:r>
    </w:p>
    <w:p w14:paraId="7C06357B">
      <w:pPr>
        <w:spacing w:line="440" w:lineRule="exact"/>
        <w:ind w:firstLine="600"/>
        <w:rPr>
          <w:rFonts w:ascii="仿宋_GB2312" w:eastAsia="仿宋_GB2312"/>
          <w:sz w:val="30"/>
          <w:szCs w:val="30"/>
        </w:rPr>
      </w:pPr>
    </w:p>
    <w:p w14:paraId="7D2983CD">
      <w:pPr>
        <w:spacing w:line="440" w:lineRule="exact"/>
        <w:ind w:firstLine="600"/>
        <w:rPr>
          <w:rFonts w:ascii="仿宋_GB2312" w:eastAsia="仿宋_GB2312"/>
          <w:sz w:val="30"/>
          <w:szCs w:val="30"/>
        </w:rPr>
      </w:pPr>
    </w:p>
    <w:p w14:paraId="3261E46B">
      <w:pPr>
        <w:spacing w:line="440" w:lineRule="exact"/>
        <w:rPr>
          <w:rFonts w:ascii="仿宋_GB2312" w:eastAsia="仿宋_GB2312"/>
          <w:sz w:val="30"/>
          <w:szCs w:val="30"/>
        </w:rPr>
      </w:pPr>
    </w:p>
    <w:p w14:paraId="35054E67">
      <w:pPr>
        <w:spacing w:line="440" w:lineRule="exact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党委学生工作部（武装部）</w:t>
      </w:r>
    </w:p>
    <w:p w14:paraId="4E189148">
      <w:pPr>
        <w:spacing w:line="440" w:lineRule="exact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党委统战部</w:t>
      </w:r>
    </w:p>
    <w:p w14:paraId="00C4A0CC">
      <w:pPr>
        <w:spacing w:line="440" w:lineRule="exact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校团委</w:t>
      </w:r>
    </w:p>
    <w:p w14:paraId="5FFDA077"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27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15E2A64D">
      <w:pPr>
        <w:jc w:val="righ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F7"/>
    <w:rsid w:val="000103FD"/>
    <w:rsid w:val="000645FB"/>
    <w:rsid w:val="00151F9E"/>
    <w:rsid w:val="002114A1"/>
    <w:rsid w:val="002D4812"/>
    <w:rsid w:val="00336096"/>
    <w:rsid w:val="00384BE7"/>
    <w:rsid w:val="004B6C59"/>
    <w:rsid w:val="005F686B"/>
    <w:rsid w:val="007C62B2"/>
    <w:rsid w:val="00853D1B"/>
    <w:rsid w:val="00920EE0"/>
    <w:rsid w:val="00A31941"/>
    <w:rsid w:val="00B6193D"/>
    <w:rsid w:val="00B64312"/>
    <w:rsid w:val="00C178EA"/>
    <w:rsid w:val="00CF5E88"/>
    <w:rsid w:val="00DB4C5F"/>
    <w:rsid w:val="00DC53F7"/>
    <w:rsid w:val="00E544CB"/>
    <w:rsid w:val="00E87455"/>
    <w:rsid w:val="00F13D88"/>
    <w:rsid w:val="00F1448E"/>
    <w:rsid w:val="00F549A6"/>
    <w:rsid w:val="00FC1BEE"/>
    <w:rsid w:val="00FE6DE0"/>
    <w:rsid w:val="20A809FD"/>
    <w:rsid w:val="549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698</Characters>
  <Lines>5</Lines>
  <Paragraphs>1</Paragraphs>
  <TotalTime>922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2023-09-18T00:38:00Z</dcterms:created>
  <dc:creator>Admin</dc:creator>
  <cp:lastModifiedBy>maynur</cp:lastModifiedBy>
  <dcterms:modified xsi:type="dcterms:W3CDTF">2025-10-28T09:43:36Z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eyJoZGlkIjoiNzg1OGQwY2Q2ZGEzZDZlNTU4MmJiOTI5Nzc5OTRlNDIiLCJ1c2VySWQiOiIzMzIxNDIwOTgifQ==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86C2B3E534584906B58D49DF20705BA9_13</vt:lpwstr>
  </property>
</Properties>
</file>